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EF" w:rsidRDefault="00B96DEF" w:rsidP="00B96DEF">
      <w:pPr>
        <w:suppressAutoHyphens/>
        <w:jc w:val="both"/>
        <w:rPr>
          <w:rFonts w:ascii="PT Astra Serif" w:hAnsi="PT Astra Serif"/>
          <w:i/>
          <w:iCs/>
          <w:sz w:val="28"/>
          <w:szCs w:val="28"/>
        </w:rPr>
      </w:pPr>
    </w:p>
    <w:p w:rsidR="00637EFE" w:rsidRDefault="00637EFE" w:rsidP="00637E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Управлении Росреестра по Волгоградской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32B">
        <w:rPr>
          <w:rFonts w:ascii="Times New Roman" w:hAnsi="Times New Roman" w:cs="Times New Roman"/>
          <w:b/>
          <w:bCs/>
          <w:sz w:val="28"/>
          <w:szCs w:val="28"/>
        </w:rPr>
        <w:t>разъяснили, кто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такой финансовый</w:t>
      </w:r>
      <w:r w:rsidRPr="00637EFE">
        <w:rPr>
          <w:rFonts w:ascii="Times New Roman" w:hAnsi="Times New Roman" w:cs="Times New Roman"/>
          <w:b/>
          <w:bCs/>
          <w:sz w:val="28"/>
          <w:szCs w:val="28"/>
        </w:rPr>
        <w:t xml:space="preserve"> управляющий</w:t>
      </w:r>
    </w:p>
    <w:p w:rsidR="00B96DEF" w:rsidRDefault="00637EFE" w:rsidP="00637EF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r w:rsidR="00B96DEF" w:rsidRPr="00B96DEF">
        <w:rPr>
          <w:rFonts w:ascii="Times New Roman" w:hAnsi="Times New Roman" w:cs="Times New Roman"/>
          <w:sz w:val="28"/>
          <w:szCs w:val="28"/>
        </w:rPr>
        <w:t xml:space="preserve">Обязательным участником в процедуре признания гражданина банкротом является </w:t>
      </w:r>
      <w:r w:rsidR="00B96DEF" w:rsidRPr="00B96DEF">
        <w:rPr>
          <w:rFonts w:ascii="Times New Roman" w:hAnsi="Times New Roman" w:cs="Times New Roman"/>
          <w:b/>
          <w:sz w:val="28"/>
          <w:szCs w:val="28"/>
        </w:rPr>
        <w:t>финансовый управляющий.</w:t>
      </w:r>
      <w:r w:rsidR="00B9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DEF" w:rsidRPr="00B96DEF">
        <w:rPr>
          <w:rFonts w:ascii="Times New Roman" w:hAnsi="Times New Roman" w:cs="Times New Roman"/>
          <w:sz w:val="28"/>
          <w:szCs w:val="28"/>
        </w:rPr>
        <w:t xml:space="preserve">Он утверждается арбитражным судом и является действующим членом саморегулируемой организации арбитражных управляющих. </w:t>
      </w:r>
    </w:p>
    <w:p w:rsidR="00B96DEF" w:rsidRPr="00B96DEF" w:rsidRDefault="00B96DEF" w:rsidP="00B96DE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96DEF" w:rsidRDefault="00B96DEF" w:rsidP="00B96DE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 xml:space="preserve">Должник вправе выбрать любую саморегулируемую организацию из занесённых в Единый федеральный реестр и указать ее в своем заявлении о признании банкротом. С перечнем саморегулируемых организаций можно ознакомится в </w:t>
      </w:r>
      <w:proofErr w:type="spellStart"/>
      <w:r w:rsidRPr="00B96DEF">
        <w:rPr>
          <w:rFonts w:ascii="Times New Roman" w:hAnsi="Times New Roman" w:cs="Times New Roman"/>
          <w:sz w:val="28"/>
          <w:szCs w:val="28"/>
        </w:rPr>
        <w:t>Федресурсе</w:t>
      </w:r>
      <w:proofErr w:type="spellEnd"/>
      <w:r w:rsidRPr="00B96DEF">
        <w:rPr>
          <w:rFonts w:ascii="Times New Roman" w:hAnsi="Times New Roman" w:cs="Times New Roman"/>
          <w:sz w:val="28"/>
          <w:szCs w:val="28"/>
        </w:rPr>
        <w:t xml:space="preserve"> (</w:t>
      </w:r>
      <w:hyperlink r:id="rId6">
        <w:r w:rsidRPr="00B96DEF">
          <w:rPr>
            <w:rStyle w:val="a6"/>
            <w:rFonts w:ascii="Times New Roman" w:hAnsi="Times New Roman" w:cs="Times New Roman"/>
            <w:sz w:val="28"/>
            <w:szCs w:val="28"/>
          </w:rPr>
          <w:t>https://fedresurs.ru/</w:t>
        </w:r>
      </w:hyperlink>
      <w:r w:rsidRPr="00B96DEF">
        <w:rPr>
          <w:rFonts w:ascii="Times New Roman" w:hAnsi="Times New Roman" w:cs="Times New Roman"/>
          <w:sz w:val="28"/>
          <w:szCs w:val="28"/>
        </w:rPr>
        <w:t>) выбрав вкладку СРО арбитражных управляющих.</w:t>
      </w:r>
    </w:p>
    <w:p w:rsidR="00B96DEF" w:rsidRPr="00B96DEF" w:rsidRDefault="00B96DEF" w:rsidP="00B96DE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96DEF" w:rsidRDefault="00B96DEF" w:rsidP="00B96DE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>На весь период процедуры банкротства все имущественные права гражданина переходят к финансовому управляющему.</w:t>
      </w:r>
    </w:p>
    <w:p w:rsidR="00B96DEF" w:rsidRPr="00B96DEF" w:rsidRDefault="00B96DEF" w:rsidP="00B96DE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96DEF" w:rsidRDefault="00B96DEF" w:rsidP="00B96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ab/>
        <w:t>За исполнение обязанностей финансовому управляющему выплачивается вознаграждение.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EF">
        <w:rPr>
          <w:rFonts w:ascii="Times New Roman" w:hAnsi="Times New Roman" w:cs="Times New Roman"/>
          <w:sz w:val="28"/>
          <w:szCs w:val="28"/>
        </w:rPr>
        <w:t xml:space="preserve">Размер вознаграждения финансового управляющего состоит из фиксированной платы и процентов, зависящих от итоговой стоимости реализованного имущества должника. </w:t>
      </w:r>
    </w:p>
    <w:p w:rsidR="00B96DEF" w:rsidRDefault="00B96DEF" w:rsidP="00B96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DEF" w:rsidRDefault="00B96DEF" w:rsidP="00B96D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 xml:space="preserve">Фиксированная часть составляет 25 000 рублей, которая вносится должником на депозитный счёт арбитражного суда для последующего перечисления на счет финансового управляющего. </w:t>
      </w:r>
    </w:p>
    <w:p w:rsidR="00B96DEF" w:rsidRPr="00B96DEF" w:rsidRDefault="00B96DEF" w:rsidP="00B96D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96DEF" w:rsidRDefault="00B96DEF" w:rsidP="00B96D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>При реализации имущества гражданина-банкрота дополнительное вознаграждение финансового управляющего составляет 7% от стои</w:t>
      </w:r>
      <w:r>
        <w:rPr>
          <w:rFonts w:ascii="Times New Roman" w:hAnsi="Times New Roman" w:cs="Times New Roman"/>
          <w:sz w:val="28"/>
          <w:szCs w:val="28"/>
        </w:rPr>
        <w:t>мости реализованного имущества.</w:t>
      </w:r>
    </w:p>
    <w:p w:rsidR="00B96DEF" w:rsidRPr="00B96DEF" w:rsidRDefault="00B96DEF" w:rsidP="00B96D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96DEF" w:rsidRDefault="00B96DEF" w:rsidP="00B96D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 xml:space="preserve">Средства выплачиваются финансовому управляющему после осуществления мероприятий, предусмотренных Законом о банкротстве. </w:t>
      </w:r>
    </w:p>
    <w:p w:rsidR="00B96DEF" w:rsidRPr="00B96DEF" w:rsidRDefault="00B96DEF" w:rsidP="00B96D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232B" w:rsidRDefault="00B96DEF" w:rsidP="00DF23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t>Финансовый управляющий имеет право на привлечение к процедуре банкротства третьих лиц, оплата услуг которых будет осуществляться за счет средств должника, а также на осуществление иных прав, связанных с исполнением возложенных на него обязанностей.</w:t>
      </w:r>
    </w:p>
    <w:p w:rsidR="00B96DEF" w:rsidRPr="00B96DEF" w:rsidRDefault="00B96DEF" w:rsidP="002945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6DE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96DEF">
        <w:rPr>
          <w:rFonts w:ascii="Times New Roman" w:hAnsi="Times New Roman" w:cs="Times New Roman"/>
          <w:i/>
          <w:sz w:val="28"/>
          <w:szCs w:val="28"/>
        </w:rPr>
        <w:t>Финансовый управляющий я</w:t>
      </w:r>
      <w:r w:rsidRPr="00B96DEF">
        <w:rPr>
          <w:rFonts w:ascii="Times New Roman" w:hAnsi="Times New Roman" w:cs="Times New Roman"/>
          <w:i/>
          <w:color w:val="000000"/>
          <w:sz w:val="28"/>
          <w:szCs w:val="28"/>
        </w:rPr>
        <w:t>вляется ключевой фигурой процедуры банкротства и выполняет роль посредника между должником, кредиторами и судом, участие финансового управляющего в процессе банкротства физического лица важно для соблюдения баланса интересов должника и кредиторов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Pr="00B96DEF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>тила</w:t>
      </w:r>
      <w:r w:rsidRPr="00B96DEF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r w:rsidRPr="00B96DE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B96DEF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B96DE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Pr="00B96DE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C447C" w:rsidRPr="004E134B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5112"/>
    <w:multiLevelType w:val="multilevel"/>
    <w:tmpl w:val="E490E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2638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63C7B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454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07D2"/>
    <w:rsid w:val="00396077"/>
    <w:rsid w:val="0039701D"/>
    <w:rsid w:val="003A2473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741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134B"/>
    <w:rsid w:val="004E3759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37EF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1FAE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9656B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5778C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4B94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199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9F73C9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5E1B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6DEF"/>
    <w:rsid w:val="00B97F8A"/>
    <w:rsid w:val="00BA11B4"/>
    <w:rsid w:val="00BA5192"/>
    <w:rsid w:val="00BB4585"/>
    <w:rsid w:val="00BC3E56"/>
    <w:rsid w:val="00BC5C0B"/>
    <w:rsid w:val="00BC77E0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A3D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0C01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021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724"/>
    <w:rsid w:val="00DC0673"/>
    <w:rsid w:val="00DC0A8C"/>
    <w:rsid w:val="00DC5DAE"/>
    <w:rsid w:val="00DD6183"/>
    <w:rsid w:val="00DD7F15"/>
    <w:rsid w:val="00DE140F"/>
    <w:rsid w:val="00DE5AF8"/>
    <w:rsid w:val="00DE701A"/>
    <w:rsid w:val="00DF232B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1F38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81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resur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75</cp:revision>
  <cp:lastPrinted>2025-06-17T12:14:00Z</cp:lastPrinted>
  <dcterms:created xsi:type="dcterms:W3CDTF">2023-10-30T09:28:00Z</dcterms:created>
  <dcterms:modified xsi:type="dcterms:W3CDTF">2025-07-15T13:36:00Z</dcterms:modified>
</cp:coreProperties>
</file>