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39" w:type="dxa"/>
        <w:tblInd w:w="-714" w:type="dxa"/>
        <w:tblLook w:val="04A0"/>
      </w:tblPr>
      <w:tblGrid>
        <w:gridCol w:w="632"/>
        <w:gridCol w:w="3804"/>
        <w:gridCol w:w="2410"/>
        <w:gridCol w:w="3393"/>
      </w:tblGrid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8F22F7" w:rsidRDefault="003630B7" w:rsidP="008F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2F7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Ходатайство об установлении публичного сервитута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Волгоградской области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7" w:type="dxa"/>
            <w:gridSpan w:val="3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ходатайство об установлении публичного сервитута (далее-заявитель):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«Газпром»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Публичное акционерное общество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Лахта-Ольгино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7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803" w:type="dxa"/>
            <w:gridSpan w:val="2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197229, г. Санкт-Петербург,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вн.тер.г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 Муниципальный округ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Лахта-Ольгино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Лахтинский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д. 2, к. 3, стр. 1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FA1C0B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3630B7" w:rsidRPr="003630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ddvornikov@gazpromproject.ru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1027700070518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7736050003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7" w:type="dxa"/>
            <w:gridSpan w:val="3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Аврамова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FA1C0B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8F22F7" w:rsidRPr="007E1E4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navramova@gazpromproject.ru</w:t>
              </w:r>
            </w:hyperlink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04" w:type="dxa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8(812) 5787997, доб. 36664, 30555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04" w:type="dxa"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Доверенность от 20.09.2021 № ГП-1531</w:t>
            </w:r>
          </w:p>
        </w:tc>
      </w:tr>
      <w:tr w:rsidR="003630B7" w:rsidRPr="003630B7" w:rsidTr="008F22F7">
        <w:trPr>
          <w:trHeight w:val="163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Прошу установить публичный сервитут в отношении земель и (или) земельных участков в целях проведения инженерных изысканий для подготовки документации по планировке территории, предусматривающей размещение линейного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 объекта федерального значения 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ЕСГ для обеспечения подачи газа в газопровод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Южный поток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. 2-й этап (Восточный коридор), для обеспечения подачи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газа в объеме до 63 млрд.м /год»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км 66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 xml:space="preserve">1 - км 834, в соответствии с пунктом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 ст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39.37 Земельного кодекса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Испрашиваемый срок публичного сервитута: 11 месяцев</w:t>
            </w:r>
          </w:p>
        </w:tc>
      </w:tr>
      <w:tr w:rsidR="003630B7" w:rsidRPr="003630B7" w:rsidTr="008F22F7">
        <w:trPr>
          <w:trHeight w:val="198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сервитут: 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630B7" w:rsidRPr="003630B7" w:rsidTr="008F22F7">
        <w:trPr>
          <w:trHeight w:val="183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публичного сервитута: Размещение Объекта предусмотрено схемой территориального планирования Российской Федерации в области федерального транспорта (в части трубопроводного транспорта) утвержденной распоряжением Правительства Российской Федерации от 06.05.2015 № 816-р. Установление публичного сервитута необходимо для выполнения инженерных изысканий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публичного сервитута необходимо в целях беспрепятственного доступа на земли и земельные участки в целях выполнения изыскательских работ</w:t>
            </w:r>
            <w:r w:rsidR="00040E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0B7" w:rsidRPr="003630B7" w:rsidTr="008F22F7">
        <w:trPr>
          <w:trHeight w:val="97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сооружения: -</w:t>
            </w:r>
          </w:p>
        </w:tc>
      </w:tr>
      <w:tr w:rsidR="008F22F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</w:p>
        </w:tc>
        <w:tc>
          <w:tcPr>
            <w:tcW w:w="3804" w:type="dxa"/>
            <w:vMerge w:val="restart"/>
            <w:hideMark/>
          </w:tcPr>
          <w:p w:rsidR="008F22F7" w:rsidRPr="003630B7" w:rsidRDefault="008F22F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 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noWrap/>
            <w:hideMark/>
          </w:tcPr>
          <w:p w:rsidR="008F22F7" w:rsidRPr="003630B7" w:rsidRDefault="008F22F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34:05:000000:116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обл.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34:05:000000:199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Давыдовская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администрация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34:05:000000:209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331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34:05:000000:3133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Волгоградское лесничество, Дубовское участковое лесничество, кварталы № 1-4, 7-9, 11, 12, 14, 15, 17, 19, 21, 24-27, 31-36, 38-46, 50, 52-56, 58, 60-62, 68-71, 73, 76, 78-82, 84-86, 98-100, 103.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Горно-балыклейское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участковое лесничество, квартал № 1-9, 11-18, 20-23, 25-29, 31-37, 39-45, 48-50, 52-57, 61-78, 80-83, 85, 86, 88-90, 94-97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34:05:000000:345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Дубовка г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34:05:000000:355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34:05:000000:371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обл., р-н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34:05:000000:3897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34:05:000000:3908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совета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34:05:000000:4077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34:05:000000:41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34:05:050004:89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Стрельношироковского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34:05:100003:17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34:05:100004:385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34:05:100006:326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34:05:100006:375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8F22F7" w:rsidRPr="003630B7" w:rsidTr="008F22F7">
        <w:trPr>
          <w:trHeight w:val="127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34:05:100006:449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34:05:100006:458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34:05:100006:672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404025,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Усть-Погожье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34:05:120002:108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Бойкие Дворики х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34:05:120002:148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вблизи с. Садки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34:05:120005:1239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404026,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Лозное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34:05:120005:1265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34:05:120005:1523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34:05:120005:315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34:05:120005:328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34:05:120005:337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34:05:120005:340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34:05:120005:953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34:05:120005:970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администрации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Лозновского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280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34:05:130003:418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относительно ориентира, расположенного за пределами участка. Ориентир с.Давыдовка.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Рсаположение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ориентира: Участок находится примерно в 4,5 км, по направлению на северо-восток от ориентира Почтовый адрес ориентира: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34:05:130003:491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администрации Давыдовского сельского поселения</w:t>
            </w:r>
          </w:p>
        </w:tc>
      </w:tr>
      <w:tr w:rsidR="008F22F7" w:rsidRPr="003630B7" w:rsidTr="008F22F7">
        <w:trPr>
          <w:trHeight w:val="51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34:05:130003:514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404022, Волгоградская область,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р-н, Давыдовка с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34:05:130003:540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34:05:130003:541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34:05:130003:542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34:05:130003:543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территория Давыдовского сельского поселения</w:t>
            </w:r>
          </w:p>
        </w:tc>
      </w:tr>
      <w:tr w:rsidR="008F22F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34:05:130003:547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, Давыдовское сельское поселение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34:05:140003:144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34:05:140003:156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34:05:140003:157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34:05:140003:179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Прямобалкинского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F22F7" w:rsidRPr="003630B7" w:rsidTr="008F22F7">
        <w:trPr>
          <w:trHeight w:val="1020"/>
        </w:trPr>
        <w:tc>
          <w:tcPr>
            <w:tcW w:w="632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/>
            <w:hideMark/>
          </w:tcPr>
          <w:p w:rsidR="008F22F7" w:rsidRPr="003630B7" w:rsidRDefault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34:05:150107:235</w:t>
            </w:r>
          </w:p>
        </w:tc>
        <w:tc>
          <w:tcPr>
            <w:tcW w:w="3393" w:type="dxa"/>
            <w:vAlign w:val="center"/>
            <w:hideMark/>
          </w:tcPr>
          <w:p w:rsidR="008F22F7" w:rsidRPr="003630B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обл. Волгоградская, р-н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территория </w:t>
            </w:r>
            <w:proofErr w:type="spellStart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Пичужинского</w:t>
            </w:r>
            <w:proofErr w:type="spellEnd"/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инженерное сооружение принадлежит заявителю: -</w:t>
            </w:r>
          </w:p>
        </w:tc>
      </w:tr>
      <w:tr w:rsidR="003630B7" w:rsidRPr="003630B7" w:rsidTr="008F22F7">
        <w:trPr>
          <w:trHeight w:val="255"/>
        </w:trPr>
        <w:tc>
          <w:tcPr>
            <w:tcW w:w="632" w:type="dxa"/>
            <w:vMerge w:val="restart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7" w:type="dxa"/>
            <w:gridSpan w:val="3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представления результатов рассмотрения ходатайства: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</w:t>
            </w: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уполномоченным органом заявителю посредством электронной почты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3630B7" w:rsidRPr="003630B7" w:rsidTr="008F22F7">
        <w:trPr>
          <w:trHeight w:val="765"/>
        </w:trPr>
        <w:tc>
          <w:tcPr>
            <w:tcW w:w="632" w:type="dxa"/>
            <w:vMerge/>
            <w:hideMark/>
          </w:tcPr>
          <w:p w:rsidR="003630B7" w:rsidRPr="003630B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приличном обращении или посредством почтового отправления</w:t>
            </w:r>
          </w:p>
        </w:tc>
        <w:tc>
          <w:tcPr>
            <w:tcW w:w="5803" w:type="dxa"/>
            <w:gridSpan w:val="2"/>
            <w:noWrap/>
            <w:vAlign w:val="center"/>
            <w:hideMark/>
          </w:tcPr>
          <w:p w:rsidR="003630B7" w:rsidRPr="003630B7" w:rsidRDefault="003630B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630B7" w:rsidRPr="003630B7" w:rsidTr="008F22F7">
        <w:trPr>
          <w:trHeight w:val="196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7" w:type="dxa"/>
            <w:gridSpan w:val="3"/>
            <w:hideMark/>
          </w:tcPr>
          <w:p w:rsidR="008F22F7" w:rsidRDefault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ходатайству:</w:t>
            </w:r>
          </w:p>
          <w:p w:rsidR="008F22F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1. Сведения о границах публичного сервитута (графическое описание местоположения границ публичного сервитута и перечень координат характерных точек этих границ) в форме электронного документа на электронном носителе;</w:t>
            </w:r>
          </w:p>
          <w:p w:rsidR="003630B7" w:rsidRPr="003630B7" w:rsidRDefault="003630B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 xml:space="preserve">2. XML-схемы границ публичного сервитута на электронном носителе;                                                                                                                                      3. Доверенность от 20.09.2021 № ГП-1531;                                                                                                                                                                                       4. CD-диск - 1 шт.             </w:t>
            </w:r>
          </w:p>
        </w:tc>
      </w:tr>
      <w:tr w:rsidR="003630B7" w:rsidRPr="003630B7" w:rsidTr="008F22F7">
        <w:trPr>
          <w:trHeight w:val="1710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 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      </w:r>
          </w:p>
        </w:tc>
      </w:tr>
      <w:tr w:rsidR="003630B7" w:rsidRPr="003630B7" w:rsidTr="008F22F7">
        <w:trPr>
          <w:trHeight w:val="1185"/>
        </w:trPr>
        <w:tc>
          <w:tcPr>
            <w:tcW w:w="632" w:type="dxa"/>
            <w:noWrap/>
            <w:hideMark/>
          </w:tcPr>
          <w:p w:rsidR="003630B7" w:rsidRPr="003630B7" w:rsidRDefault="003630B7" w:rsidP="0036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7" w:type="dxa"/>
            <w:gridSpan w:val="3"/>
            <w:hideMark/>
          </w:tcPr>
          <w:p w:rsidR="003630B7" w:rsidRPr="003630B7" w:rsidRDefault="003630B7" w:rsidP="008F2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  <w:r w:rsidR="008F2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F7" w:rsidRPr="003630B7" w:rsidTr="00E7550E">
        <w:trPr>
          <w:trHeight w:val="510"/>
        </w:trPr>
        <w:tc>
          <w:tcPr>
            <w:tcW w:w="632" w:type="dxa"/>
            <w:noWrap/>
            <w:hideMark/>
          </w:tcPr>
          <w:p w:rsidR="008F22F7" w:rsidRPr="003630B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0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14" w:type="dxa"/>
            <w:gridSpan w:val="2"/>
          </w:tcPr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ись: _______________         </w:t>
            </w:r>
            <w:r w:rsidRPr="00CD40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Н.Н. Аврамова</w:t>
            </w:r>
          </w:p>
          <w:p w:rsidR="008F22F7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                 </w:t>
            </w:r>
            <w:r w:rsidRPr="00CD4083">
              <w:rPr>
                <w:rFonts w:ascii="Times New Roman" w:hAnsi="Times New Roman" w:cs="Times New Roman"/>
                <w:sz w:val="24"/>
                <w:szCs w:val="24"/>
              </w:rPr>
              <w:t>(инициалы,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22F7" w:rsidRPr="00CD4083" w:rsidRDefault="008F22F7" w:rsidP="008F2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</w:tcPr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F7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  <w:p w:rsidR="008F22F7" w:rsidRPr="00CD4083" w:rsidRDefault="008F22F7" w:rsidP="008F2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0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D274C" w:rsidRPr="003630B7" w:rsidRDefault="00766ED2">
      <w:pPr>
        <w:rPr>
          <w:rFonts w:ascii="Times New Roman" w:hAnsi="Times New Roman" w:cs="Times New Roman"/>
          <w:sz w:val="28"/>
          <w:szCs w:val="28"/>
        </w:rPr>
      </w:pPr>
    </w:p>
    <w:sectPr w:rsidR="006D274C" w:rsidRPr="003630B7" w:rsidSect="00FA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B7"/>
    <w:rsid w:val="00040EDA"/>
    <w:rsid w:val="002E55E8"/>
    <w:rsid w:val="003630B7"/>
    <w:rsid w:val="0066464A"/>
    <w:rsid w:val="00766ED2"/>
    <w:rsid w:val="008F22F7"/>
    <w:rsid w:val="009F5BEA"/>
    <w:rsid w:val="00FA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0B7"/>
    <w:rPr>
      <w:color w:val="0563C1"/>
      <w:u w:val="single"/>
    </w:rPr>
  </w:style>
  <w:style w:type="table" w:styleId="a4">
    <w:name w:val="Table Grid"/>
    <w:basedOn w:val="a1"/>
    <w:uiPriority w:val="39"/>
    <w:rsid w:val="00363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vramova@gazpromproject.ru" TargetMode="External"/><Relationship Id="rId4" Type="http://schemas.openxmlformats.org/officeDocument/2006/relationships/hyperlink" Target="mailto:ddvornikov@gazprom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 Денис Владиславович</dc:creator>
  <cp:lastModifiedBy>RePack by SPecialiST</cp:lastModifiedBy>
  <cp:revision>2</cp:revision>
  <cp:lastPrinted>2022-03-11T12:09:00Z</cp:lastPrinted>
  <dcterms:created xsi:type="dcterms:W3CDTF">2022-04-05T14:22:00Z</dcterms:created>
  <dcterms:modified xsi:type="dcterms:W3CDTF">2022-04-05T14:22:00Z</dcterms:modified>
</cp:coreProperties>
</file>