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C7A54" w:rsidRDefault="005C7A54" w:rsidP="005C7A5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C7A54" w:rsidRDefault="005C7A54" w:rsidP="005B4704">
      <w:pPr>
        <w:ind w:left="1080" w:hanging="1080"/>
        <w:jc w:val="right"/>
        <w:rPr>
          <w:rFonts w:ascii="Arial" w:hAnsi="Arial" w:cs="Arial"/>
        </w:rPr>
      </w:pP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45A59">
        <w:rPr>
          <w:rFonts w:ascii="Arial" w:hAnsi="Arial" w:cs="Arial"/>
        </w:rPr>
        <w:t xml:space="preserve">от    </w:t>
      </w:r>
      <w:r w:rsidR="00F60621">
        <w:rPr>
          <w:rFonts w:ascii="Arial" w:hAnsi="Arial" w:cs="Arial"/>
        </w:rPr>
        <w:t>04.04.</w:t>
      </w:r>
      <w:r w:rsidR="00445A59">
        <w:rPr>
          <w:rFonts w:ascii="Arial" w:hAnsi="Arial" w:cs="Arial"/>
        </w:rPr>
        <w:t xml:space="preserve">2022 г.   </w:t>
      </w:r>
      <w:r>
        <w:rPr>
          <w:rFonts w:ascii="Arial" w:hAnsi="Arial" w:cs="Arial"/>
        </w:rPr>
        <w:t xml:space="preserve">                                                            </w:t>
      </w:r>
      <w:r w:rsidR="00445A59">
        <w:rPr>
          <w:rFonts w:ascii="Arial" w:hAnsi="Arial" w:cs="Arial"/>
        </w:rPr>
        <w:t xml:space="preserve">                 №</w:t>
      </w:r>
      <w:r w:rsidR="00F60621">
        <w:rPr>
          <w:rFonts w:ascii="Arial" w:hAnsi="Arial" w:cs="Arial"/>
        </w:rPr>
        <w:t xml:space="preserve">   2/8</w:t>
      </w:r>
    </w:p>
    <w:p w:rsidR="00EF42DB" w:rsidRDefault="00EF42DB" w:rsidP="005C7A54">
      <w:pPr>
        <w:rPr>
          <w:rFonts w:ascii="Arial" w:hAnsi="Arial" w:cs="Arial"/>
        </w:rPr>
      </w:pPr>
    </w:p>
    <w:p w:rsidR="00EF42DB" w:rsidRPr="00EF42DB" w:rsidRDefault="00EF42DB" w:rsidP="00EF42DB">
      <w:pPr>
        <w:ind w:left="142" w:hanging="142"/>
        <w:jc w:val="center"/>
        <w:rPr>
          <w:rFonts w:ascii="Arial" w:hAnsi="Arial" w:cs="Arial"/>
          <w:b/>
        </w:rPr>
      </w:pPr>
      <w:r w:rsidRPr="00EF42DB">
        <w:rPr>
          <w:rFonts w:ascii="Arial" w:hAnsi="Arial" w:cs="Arial"/>
          <w:b/>
        </w:rPr>
        <w:t xml:space="preserve">О внесении изменений в решение Совета депутатов </w:t>
      </w:r>
      <w:proofErr w:type="spellStart"/>
      <w:r w:rsidR="00742445">
        <w:rPr>
          <w:rFonts w:ascii="Arial" w:hAnsi="Arial" w:cs="Arial"/>
          <w:b/>
        </w:rPr>
        <w:t>Стрельношироковского</w:t>
      </w:r>
      <w:proofErr w:type="spellEnd"/>
      <w:r w:rsidRPr="00EF42DB">
        <w:rPr>
          <w:rFonts w:ascii="Arial" w:hAnsi="Arial" w:cs="Arial"/>
          <w:b/>
        </w:rPr>
        <w:t xml:space="preserve"> сельского поселения от </w:t>
      </w:r>
      <w:r w:rsidR="00742445">
        <w:rPr>
          <w:rFonts w:ascii="Arial" w:hAnsi="Arial" w:cs="Arial"/>
          <w:b/>
        </w:rPr>
        <w:t>15.07.</w:t>
      </w:r>
      <w:r w:rsidRPr="00EF42DB">
        <w:rPr>
          <w:rFonts w:ascii="Arial" w:hAnsi="Arial" w:cs="Arial"/>
          <w:b/>
        </w:rPr>
        <w:t xml:space="preserve">2021г. № </w:t>
      </w:r>
      <w:r w:rsidR="00742445">
        <w:rPr>
          <w:rFonts w:ascii="Arial" w:hAnsi="Arial" w:cs="Arial"/>
          <w:b/>
        </w:rPr>
        <w:t>7/3</w:t>
      </w:r>
      <w:r w:rsidRPr="00EF42DB">
        <w:rPr>
          <w:rFonts w:ascii="Arial" w:hAnsi="Arial" w:cs="Arial"/>
          <w:b/>
        </w:rPr>
        <w:t xml:space="preserve"> «</w:t>
      </w:r>
      <w:r w:rsidRPr="00EF42DB">
        <w:rPr>
          <w:rFonts w:ascii="Arial" w:hAnsi="Arial" w:cs="Arial"/>
          <w:b/>
          <w:bCs/>
        </w:rPr>
        <w:t xml:space="preserve">Об утверждении Положения о муниципальном контроле в сфере благоустройства в </w:t>
      </w:r>
      <w:proofErr w:type="spellStart"/>
      <w:r w:rsidR="008466E7">
        <w:rPr>
          <w:rFonts w:ascii="Arial" w:hAnsi="Arial" w:cs="Arial"/>
          <w:b/>
          <w:bCs/>
        </w:rPr>
        <w:t>Стрельношироковском</w:t>
      </w:r>
      <w:proofErr w:type="spellEnd"/>
      <w:r w:rsidRPr="00EF42DB">
        <w:rPr>
          <w:rFonts w:ascii="Arial" w:hAnsi="Arial" w:cs="Arial"/>
          <w:b/>
          <w:bCs/>
        </w:rPr>
        <w:t xml:space="preserve"> сельском поселении</w:t>
      </w:r>
      <w:r w:rsidRPr="00EF42DB">
        <w:rPr>
          <w:rFonts w:ascii="Arial" w:hAnsi="Arial" w:cs="Arial"/>
          <w:b/>
        </w:rPr>
        <w:t>»</w:t>
      </w:r>
    </w:p>
    <w:p w:rsidR="00EF42DB" w:rsidRPr="00EF42DB" w:rsidRDefault="00EF42DB" w:rsidP="00EF42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F42DB" w:rsidRPr="00EF42DB" w:rsidRDefault="00EF42DB" w:rsidP="008466E7">
      <w:pPr>
        <w:suppressAutoHyphens/>
        <w:autoSpaceDE w:val="0"/>
        <w:ind w:firstLine="720"/>
        <w:jc w:val="both"/>
        <w:rPr>
          <w:rFonts w:ascii="Arial" w:hAnsi="Arial" w:cs="Arial"/>
          <w:i/>
          <w:iCs/>
          <w:u w:val="single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В целях реализации Федерального закона от 31.07.2020 № 248-ФЗ </w:t>
      </w:r>
      <w:r w:rsidRPr="00EF42DB">
        <w:rPr>
          <w:rFonts w:ascii="Arial" w:hAnsi="Arial" w:cs="Arial"/>
          <w:lang w:eastAsia="zh-CN"/>
        </w:rPr>
        <w:br/>
        <w:t xml:space="preserve">«О государственном контроле (надзоре) и муниципальном контроле </w:t>
      </w:r>
      <w:r w:rsidRPr="00EF42DB">
        <w:rPr>
          <w:rFonts w:ascii="Arial" w:hAnsi="Arial" w:cs="Arial"/>
          <w:lang w:eastAsia="zh-CN"/>
        </w:rPr>
        <w:br/>
        <w:t xml:space="preserve">в Российской Федерации», в соответствии с </w:t>
      </w:r>
      <w:r w:rsidRPr="00EF42DB">
        <w:rPr>
          <w:rFonts w:ascii="Arial" w:hAnsi="Arial" w:cs="Arial"/>
          <w:color w:val="000000"/>
          <w:lang w:eastAsia="zh-CN"/>
        </w:rPr>
        <w:t>Уставом</w:t>
      </w:r>
      <w:r w:rsidR="008466E7">
        <w:rPr>
          <w:rFonts w:ascii="Arial" w:hAnsi="Arial" w:cs="Arial"/>
          <w:color w:val="000000"/>
          <w:lang w:eastAsia="zh-CN"/>
        </w:rPr>
        <w:t xml:space="preserve"> </w:t>
      </w:r>
      <w:proofErr w:type="spellStart"/>
      <w:r w:rsidR="008466E7">
        <w:rPr>
          <w:rFonts w:ascii="Arial" w:hAnsi="Arial" w:cs="Arial"/>
          <w:color w:val="000000"/>
          <w:lang w:eastAsia="zh-CN"/>
        </w:rPr>
        <w:t>Стрельношироковского</w:t>
      </w:r>
      <w:proofErr w:type="spellEnd"/>
      <w:r w:rsidRPr="00EF42DB">
        <w:rPr>
          <w:rFonts w:ascii="Arial" w:hAnsi="Arial" w:cs="Arial"/>
          <w:color w:val="000000"/>
          <w:kern w:val="1"/>
        </w:rPr>
        <w:t xml:space="preserve"> сельского поселения, Совет депутатов</w:t>
      </w:r>
      <w:r w:rsidR="008466E7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="008466E7"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EF42DB">
        <w:rPr>
          <w:rFonts w:ascii="Arial" w:hAnsi="Arial" w:cs="Arial"/>
          <w:color w:val="000000"/>
          <w:kern w:val="1"/>
        </w:rPr>
        <w:t xml:space="preserve"> сельского поселения, </w:t>
      </w:r>
      <w:r w:rsidRPr="00EF42DB">
        <w:rPr>
          <w:rFonts w:ascii="Arial" w:hAnsi="Arial" w:cs="Arial"/>
        </w:rPr>
        <w:t xml:space="preserve">решил: </w:t>
      </w:r>
    </w:p>
    <w:p w:rsidR="00EF42DB" w:rsidRPr="00EF42DB" w:rsidRDefault="00EF42DB" w:rsidP="00EF42D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iCs/>
        </w:rPr>
      </w:pPr>
      <w:r w:rsidRPr="00EF42DB">
        <w:rPr>
          <w:rFonts w:ascii="Arial" w:hAnsi="Arial" w:cs="Arial"/>
        </w:rPr>
        <w:t>1. Внести в Положение о</w:t>
      </w:r>
      <w:r w:rsidRPr="00EF42DB">
        <w:rPr>
          <w:rFonts w:ascii="Arial" w:hAnsi="Arial" w:cs="Arial"/>
          <w:b/>
          <w:bCs/>
        </w:rPr>
        <w:t xml:space="preserve"> </w:t>
      </w:r>
      <w:r w:rsidRPr="00EF42DB">
        <w:rPr>
          <w:rFonts w:ascii="Arial" w:hAnsi="Arial" w:cs="Arial"/>
          <w:bCs/>
        </w:rPr>
        <w:t>муниципальном контроле в сфере благоустройства</w:t>
      </w:r>
      <w:r w:rsidRPr="00EF42DB">
        <w:rPr>
          <w:rFonts w:ascii="Arial" w:hAnsi="Arial" w:cs="Arial"/>
        </w:rPr>
        <w:t xml:space="preserve"> в </w:t>
      </w:r>
      <w:proofErr w:type="spellStart"/>
      <w:r w:rsidR="008466E7">
        <w:rPr>
          <w:rFonts w:ascii="Arial" w:hAnsi="Arial" w:cs="Arial"/>
        </w:rPr>
        <w:t>Стрельношироковском</w:t>
      </w:r>
      <w:proofErr w:type="spellEnd"/>
      <w:r w:rsidRPr="00EF42DB">
        <w:rPr>
          <w:rFonts w:ascii="Arial" w:hAnsi="Arial" w:cs="Arial"/>
        </w:rPr>
        <w:t xml:space="preserve"> сельском поселении, </w:t>
      </w:r>
      <w:r w:rsidRPr="00EF42DB">
        <w:rPr>
          <w:rFonts w:ascii="Arial" w:hAnsi="Arial" w:cs="Arial"/>
          <w:iCs/>
        </w:rPr>
        <w:t xml:space="preserve">утвержденное </w:t>
      </w:r>
      <w:r w:rsidRPr="00EF42DB">
        <w:rPr>
          <w:rFonts w:ascii="Arial" w:hAnsi="Arial" w:cs="Arial"/>
        </w:rPr>
        <w:t>решением</w:t>
      </w:r>
      <w:r w:rsidRPr="00EF42DB">
        <w:rPr>
          <w:rFonts w:ascii="Arial" w:hAnsi="Arial" w:cs="Arial"/>
          <w:i/>
          <w:iCs/>
        </w:rPr>
        <w:t xml:space="preserve"> </w:t>
      </w:r>
      <w:r w:rsidRPr="00EF42DB">
        <w:rPr>
          <w:rFonts w:ascii="Arial" w:hAnsi="Arial" w:cs="Arial"/>
          <w:color w:val="000000"/>
          <w:kern w:val="1"/>
        </w:rPr>
        <w:t xml:space="preserve">Совета депутатов </w:t>
      </w:r>
      <w:proofErr w:type="spellStart"/>
      <w:r w:rsidR="008466E7"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EF42DB">
        <w:rPr>
          <w:rFonts w:ascii="Arial" w:hAnsi="Arial" w:cs="Arial"/>
          <w:color w:val="000000"/>
          <w:kern w:val="1"/>
        </w:rPr>
        <w:t xml:space="preserve"> сельского поселения</w:t>
      </w:r>
      <w:r w:rsidRPr="00EF42DB">
        <w:rPr>
          <w:rFonts w:ascii="Arial" w:hAnsi="Arial" w:cs="Arial"/>
          <w:i/>
          <w:iCs/>
        </w:rPr>
        <w:t xml:space="preserve"> </w:t>
      </w:r>
      <w:r w:rsidRPr="00EF42DB">
        <w:rPr>
          <w:rFonts w:ascii="Arial" w:hAnsi="Arial" w:cs="Arial"/>
          <w:iCs/>
        </w:rPr>
        <w:t xml:space="preserve">от </w:t>
      </w:r>
      <w:r w:rsidR="008466E7">
        <w:rPr>
          <w:rFonts w:ascii="Arial" w:hAnsi="Arial" w:cs="Arial"/>
          <w:iCs/>
        </w:rPr>
        <w:t>15.07.</w:t>
      </w:r>
      <w:r w:rsidRPr="00EF42DB">
        <w:rPr>
          <w:rFonts w:ascii="Arial" w:hAnsi="Arial" w:cs="Arial"/>
          <w:iCs/>
        </w:rPr>
        <w:t>2021</w:t>
      </w:r>
      <w:r w:rsidRPr="00EF42DB">
        <w:rPr>
          <w:rFonts w:ascii="Arial" w:hAnsi="Arial" w:cs="Arial"/>
        </w:rPr>
        <w:t xml:space="preserve">г. № </w:t>
      </w:r>
      <w:r w:rsidR="008466E7">
        <w:rPr>
          <w:rFonts w:ascii="Arial" w:hAnsi="Arial" w:cs="Arial"/>
        </w:rPr>
        <w:t xml:space="preserve">7/3 </w:t>
      </w:r>
      <w:r w:rsidRPr="00EF42DB">
        <w:rPr>
          <w:rFonts w:ascii="Arial" w:hAnsi="Arial" w:cs="Arial"/>
        </w:rPr>
        <w:t>(далее – Положение)</w:t>
      </w:r>
      <w:r w:rsidR="008466E7">
        <w:rPr>
          <w:rFonts w:ascii="Arial" w:hAnsi="Arial" w:cs="Arial"/>
        </w:rPr>
        <w:t>,</w:t>
      </w:r>
      <w:r w:rsidRPr="00EF42DB">
        <w:rPr>
          <w:rFonts w:ascii="Arial" w:hAnsi="Arial" w:cs="Arial"/>
        </w:rPr>
        <w:t xml:space="preserve"> </w:t>
      </w:r>
      <w:r w:rsidRPr="00EF42DB">
        <w:rPr>
          <w:rFonts w:ascii="Arial" w:hAnsi="Arial" w:cs="Arial"/>
          <w:iCs/>
        </w:rPr>
        <w:t>следующие изменения:</w:t>
      </w:r>
    </w:p>
    <w:p w:rsidR="00EF42DB" w:rsidRPr="00EF42DB" w:rsidRDefault="00EF42DB" w:rsidP="00EF42D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</w:rPr>
      </w:pPr>
      <w:r w:rsidRPr="00EF42DB">
        <w:rPr>
          <w:rFonts w:ascii="Arial" w:hAnsi="Arial" w:cs="Arial"/>
          <w:iCs/>
        </w:rPr>
        <w:t xml:space="preserve">1.1. в </w:t>
      </w:r>
      <w:r w:rsidRPr="00EF42DB"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«1.4. Учет объектов контроля осуществляется посредством использования:»;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1.5. </w:t>
      </w:r>
      <w:r w:rsidR="008466E7">
        <w:rPr>
          <w:rFonts w:ascii="Arial" w:hAnsi="Arial" w:cs="Arial"/>
          <w:lang w:eastAsia="zh-CN"/>
        </w:rPr>
        <w:t>подпункт 4.3.1.</w:t>
      </w:r>
      <w:r w:rsidRPr="00EF42DB">
        <w:rPr>
          <w:rFonts w:ascii="Arial" w:hAnsi="Arial" w:cs="Arial"/>
          <w:lang w:eastAsia="zh-CN"/>
        </w:rPr>
        <w:t xml:space="preserve"> пункт</w:t>
      </w:r>
      <w:r w:rsidR="008466E7">
        <w:rPr>
          <w:rFonts w:ascii="Arial" w:hAnsi="Arial" w:cs="Arial"/>
          <w:lang w:eastAsia="zh-CN"/>
        </w:rPr>
        <w:t>а</w:t>
      </w:r>
      <w:r w:rsidRPr="00EF42DB">
        <w:rPr>
          <w:rFonts w:ascii="Arial" w:hAnsi="Arial" w:cs="Arial"/>
          <w:lang w:eastAsia="zh-CN"/>
        </w:rPr>
        <w:t xml:space="preserve"> 4.3. раздела 4 «Контрольные мероприятия, проводимые в рамках муниципального контроля» изложить в следующей редакции: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«4.3</w:t>
      </w:r>
      <w:r w:rsidR="008466E7">
        <w:rPr>
          <w:rFonts w:ascii="Arial" w:hAnsi="Arial" w:cs="Arial"/>
          <w:lang w:eastAsia="zh-CN"/>
        </w:rPr>
        <w:t xml:space="preserve">. </w:t>
      </w:r>
      <w:r w:rsidRPr="00EF42DB">
        <w:rPr>
          <w:rFonts w:ascii="Arial" w:hAnsi="Arial" w:cs="Arial"/>
          <w:lang w:eastAsia="zh-CN"/>
        </w:rPr>
        <w:t>Плановые контрольные мероприятия.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4.3.1</w:t>
      </w:r>
      <w:proofErr w:type="gramStart"/>
      <w:r w:rsidRPr="00EF42DB">
        <w:rPr>
          <w:rFonts w:ascii="Arial" w:hAnsi="Arial" w:cs="Arial"/>
          <w:lang w:eastAsia="zh-CN"/>
        </w:rPr>
        <w:t xml:space="preserve"> В</w:t>
      </w:r>
      <w:proofErr w:type="gramEnd"/>
      <w:r w:rsidRPr="00EF42DB">
        <w:rPr>
          <w:rFonts w:ascii="Arial" w:hAnsi="Arial" w:cs="Arial"/>
          <w:lang w:eastAsia="zh-CN"/>
        </w:rPr>
        <w:t xml:space="preserve"> соответствии с частью 2 статьи 61 Федерального закона № 248-ФЗ, муниципальный</w:t>
      </w:r>
      <w:r w:rsidR="008466E7">
        <w:rPr>
          <w:rFonts w:ascii="Arial" w:hAnsi="Arial" w:cs="Arial"/>
          <w:lang w:eastAsia="zh-CN"/>
        </w:rPr>
        <w:t xml:space="preserve"> </w:t>
      </w:r>
      <w:r w:rsidRPr="00EF42DB">
        <w:rPr>
          <w:rFonts w:ascii="Arial" w:hAnsi="Arial" w:cs="Arial"/>
          <w:lang w:eastAsia="zh-CN"/>
        </w:rPr>
        <w:t>контроль</w:t>
      </w:r>
      <w:r w:rsidRPr="00EF42DB">
        <w:rPr>
          <w:rFonts w:ascii="Arial" w:hAnsi="Arial" w:cs="Arial"/>
          <w:bCs/>
          <w:lang w:eastAsia="zh-CN"/>
        </w:rPr>
        <w:t xml:space="preserve"> в сфере благоустройства</w:t>
      </w:r>
      <w:r w:rsidRPr="00EF42DB">
        <w:rPr>
          <w:rFonts w:ascii="Arial" w:hAnsi="Arial" w:cs="Arial"/>
          <w:lang w:eastAsia="zh-CN"/>
        </w:rPr>
        <w:t xml:space="preserve"> в </w:t>
      </w:r>
      <w:proofErr w:type="spellStart"/>
      <w:r w:rsidR="008466E7">
        <w:rPr>
          <w:rFonts w:ascii="Arial" w:hAnsi="Arial" w:cs="Arial"/>
          <w:lang w:eastAsia="zh-CN"/>
        </w:rPr>
        <w:t>Стрельношироковском</w:t>
      </w:r>
      <w:proofErr w:type="spellEnd"/>
      <w:r w:rsidRPr="00EF42DB">
        <w:rPr>
          <w:rFonts w:ascii="Arial" w:hAnsi="Arial" w:cs="Arial"/>
          <w:lang w:eastAsia="zh-CN"/>
        </w:rPr>
        <w:t xml:space="preserve"> сельском поселении осуществляется без проведения плановых контрольных мероприятий»;</w:t>
      </w:r>
    </w:p>
    <w:p w:rsidR="00EF42DB" w:rsidRPr="00EF42DB" w:rsidRDefault="00EF42DB" w:rsidP="00EF42DB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F42DB">
        <w:rPr>
          <w:rFonts w:ascii="Arial" w:hAnsi="Arial" w:cs="Arial"/>
        </w:rPr>
        <w:t>1.6. в приложении 5 к Положению:</w:t>
      </w:r>
    </w:p>
    <w:p w:rsidR="00EF42DB" w:rsidRPr="00EF42DB" w:rsidRDefault="008466E7" w:rsidP="00EF42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1.6.1. </w:t>
      </w:r>
      <w:r w:rsidR="00EF42DB" w:rsidRPr="00EF42DB">
        <w:rPr>
          <w:rFonts w:ascii="Arial" w:hAnsi="Arial" w:cs="Arial"/>
          <w:color w:val="000000"/>
        </w:rPr>
        <w:t>абзац третий пункта 1 изложить в следующей редакции:</w:t>
      </w:r>
    </w:p>
    <w:p w:rsidR="00EF42DB" w:rsidRPr="00EF42DB" w:rsidRDefault="00EF42DB" w:rsidP="00EF42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F42DB">
        <w:rPr>
          <w:rFonts w:ascii="Arial" w:hAnsi="Arial" w:cs="Arial"/>
          <w:color w:val="000000"/>
        </w:rPr>
        <w:t>«Доля выполнения плана проведения плановых контрольных мероприятий на очередной календарный год - 100%.»;</w:t>
      </w:r>
    </w:p>
    <w:p w:rsidR="00EF42DB" w:rsidRPr="00EF42DB" w:rsidRDefault="008466E7" w:rsidP="008466E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1.6.2. </w:t>
      </w:r>
      <w:r w:rsidR="00EF42DB" w:rsidRPr="00EF42DB">
        <w:rPr>
          <w:rFonts w:ascii="Arial" w:hAnsi="Arial" w:cs="Arial"/>
        </w:rPr>
        <w:t>пункт 2 изложить в следующей редакции: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«2. Индикативные показатели: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lastRenderedPageBreak/>
        <w:t xml:space="preserve">количество внеплановых контрольных мероприятий, проведенных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обязательных профилактических визитов, проведенных за отчетный период;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контрольных мероприятий, по итогам которых возбуждены дела об административных правонарушениях</w:t>
      </w:r>
      <w:r w:rsidR="008466E7">
        <w:rPr>
          <w:rFonts w:ascii="Arial" w:hAnsi="Arial" w:cs="Arial"/>
          <w:lang w:eastAsia="zh-CN"/>
        </w:rPr>
        <w:t xml:space="preserve"> </w:t>
      </w:r>
      <w:r w:rsidRPr="00EF42DB">
        <w:rPr>
          <w:rFonts w:ascii="Arial" w:hAnsi="Arial" w:cs="Arial"/>
          <w:lang w:eastAsia="zh-CN"/>
        </w:rPr>
        <w:t xml:space="preserve">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направленных в органы прокуратуры заявлений</w:t>
      </w:r>
      <w:r w:rsidRPr="00EF42DB">
        <w:rPr>
          <w:rFonts w:ascii="Arial" w:hAnsi="Arial" w:cs="Arial"/>
          <w:lang w:eastAsia="zh-CN"/>
        </w:rPr>
        <w:br/>
        <w:t xml:space="preserve"> о согласовании проведения контрольных мероприятий,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направленных в органы прокуратуры заявлений</w:t>
      </w:r>
      <w:r w:rsidRPr="00EF42DB">
        <w:rPr>
          <w:rFonts w:ascii="Arial" w:hAnsi="Arial" w:cs="Arial"/>
          <w:lang w:eastAsia="zh-CN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общее количество учтенных объектов контроля на конец отчетного периода;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учтенных контролируемых лиц на конец отчетного периода;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общее количество жалоб, поданных контролируемыми лицами </w:t>
      </w:r>
      <w:r w:rsidRPr="00EF42DB">
        <w:rPr>
          <w:rFonts w:ascii="Arial" w:hAnsi="Arial" w:cs="Arial"/>
          <w:lang w:eastAsia="zh-CN"/>
        </w:rPr>
        <w:br/>
        <w:t xml:space="preserve">в досудебном порядке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жалоб, поданных контролируемыми лицами </w:t>
      </w:r>
      <w:r w:rsidRPr="00EF42DB">
        <w:rPr>
          <w:rFonts w:ascii="Arial" w:hAnsi="Arial" w:cs="Arial"/>
          <w:lang w:eastAsia="zh-CN"/>
        </w:rPr>
        <w:br/>
        <w:t xml:space="preserve">в досудебном порядке, по </w:t>
      </w:r>
      <w:proofErr w:type="gramStart"/>
      <w:r w:rsidRPr="00EF42DB">
        <w:rPr>
          <w:rFonts w:ascii="Arial" w:hAnsi="Arial" w:cs="Arial"/>
          <w:lang w:eastAsia="zh-CN"/>
        </w:rPr>
        <w:t>итогам</w:t>
      </w:r>
      <w:proofErr w:type="gramEnd"/>
      <w:r w:rsidRPr="00EF42DB">
        <w:rPr>
          <w:rFonts w:ascii="Arial" w:hAnsi="Arial" w:cs="Arial"/>
          <w:lang w:eastAsia="zh-CN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EF42DB" w:rsidRPr="00EF42DB" w:rsidRDefault="008466E7" w:rsidP="008466E7">
      <w:pPr>
        <w:suppressAutoHyphens/>
        <w:autoSpaceDE w:val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</w:t>
      </w:r>
      <w:r w:rsidR="00EF42DB" w:rsidRPr="00EF42DB">
        <w:rPr>
          <w:rFonts w:ascii="Arial" w:hAnsi="Arial" w:cs="Arial"/>
          <w:lang w:eastAsia="zh-CN"/>
        </w:rPr>
        <w:t xml:space="preserve">количество контрольных мероприятий, проведенных </w:t>
      </w:r>
      <w:r w:rsidR="00EF42DB" w:rsidRPr="00EF42DB">
        <w:rPr>
          <w:rFonts w:ascii="Arial" w:hAnsi="Arial" w:cs="Arial"/>
          <w:lang w:eastAsia="zh-CN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="00EF42DB" w:rsidRPr="00EF42DB">
        <w:rPr>
          <w:rFonts w:ascii="Arial" w:hAnsi="Arial" w:cs="Arial"/>
          <w:lang w:eastAsia="zh-CN"/>
        </w:rPr>
        <w:t xml:space="preserve">.». </w:t>
      </w:r>
      <w:proofErr w:type="gramEnd"/>
    </w:p>
    <w:p w:rsidR="008466E7" w:rsidRDefault="008466E7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</w:p>
    <w:p w:rsidR="008466E7" w:rsidRDefault="008466E7" w:rsidP="00EF42DB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</w:p>
    <w:p w:rsidR="00EF42DB" w:rsidRPr="00EF42DB" w:rsidRDefault="00EF42DB" w:rsidP="00EF42DB">
      <w:pPr>
        <w:suppressAutoHyphens/>
        <w:autoSpaceDE w:val="0"/>
        <w:ind w:firstLine="720"/>
        <w:jc w:val="both"/>
        <w:rPr>
          <w:rFonts w:ascii="Arial" w:hAnsi="Arial" w:cs="Arial"/>
          <w:bCs/>
          <w:lang w:eastAsia="zh-CN"/>
        </w:rPr>
      </w:pPr>
      <w:r w:rsidRPr="00EF42DB">
        <w:rPr>
          <w:rFonts w:ascii="Arial" w:hAnsi="Arial" w:cs="Arial"/>
          <w:lang w:eastAsia="zh-CN"/>
        </w:rPr>
        <w:t xml:space="preserve">2. </w:t>
      </w:r>
      <w:r w:rsidRPr="00EF42DB">
        <w:rPr>
          <w:rFonts w:ascii="Arial" w:hAnsi="Arial" w:cs="Arial"/>
          <w:bCs/>
          <w:lang w:eastAsia="zh-CN"/>
        </w:rPr>
        <w:t>Настоящее решение вступает в силу</w:t>
      </w:r>
      <w:r w:rsidRPr="00EF42DB">
        <w:rPr>
          <w:rFonts w:ascii="Arial" w:hAnsi="Arial" w:cs="Arial"/>
          <w:lang w:eastAsia="zh-CN"/>
        </w:rPr>
        <w:t xml:space="preserve"> со дня его официального обнародования.</w:t>
      </w: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  <w:r w:rsidRPr="00EF42DB">
        <w:rPr>
          <w:rFonts w:ascii="Arial" w:hAnsi="Arial" w:cs="Arial"/>
        </w:rPr>
        <w:t>Главы</w:t>
      </w:r>
      <w:r w:rsidR="008466E7">
        <w:rPr>
          <w:rFonts w:ascii="Arial" w:hAnsi="Arial" w:cs="Arial"/>
        </w:rPr>
        <w:t xml:space="preserve"> </w:t>
      </w:r>
      <w:proofErr w:type="spellStart"/>
      <w:r w:rsidR="008466E7">
        <w:rPr>
          <w:rFonts w:ascii="Arial" w:hAnsi="Arial" w:cs="Arial"/>
        </w:rPr>
        <w:t>Стрельношироковского</w:t>
      </w:r>
      <w:proofErr w:type="spellEnd"/>
    </w:p>
    <w:p w:rsidR="00EF42DB" w:rsidRPr="00EF42DB" w:rsidRDefault="00EF42DB" w:rsidP="00EF42DB">
      <w:pPr>
        <w:jc w:val="both"/>
        <w:rPr>
          <w:rFonts w:ascii="Arial" w:hAnsi="Arial" w:cs="Arial"/>
        </w:rPr>
      </w:pPr>
      <w:r w:rsidRPr="00EF42DB">
        <w:rPr>
          <w:rFonts w:ascii="Arial" w:hAnsi="Arial" w:cs="Arial"/>
        </w:rPr>
        <w:t xml:space="preserve">сельского поселения:                                                                    </w:t>
      </w:r>
      <w:r w:rsidR="006E4437">
        <w:rPr>
          <w:rFonts w:ascii="Arial" w:hAnsi="Arial" w:cs="Arial"/>
        </w:rPr>
        <w:t xml:space="preserve">    </w:t>
      </w:r>
      <w:bookmarkStart w:id="0" w:name="_GoBack"/>
      <w:bookmarkEnd w:id="0"/>
      <w:r w:rsidRPr="00EF42DB">
        <w:rPr>
          <w:rFonts w:ascii="Arial" w:hAnsi="Arial" w:cs="Arial"/>
        </w:rPr>
        <w:t xml:space="preserve">     </w:t>
      </w:r>
      <w:r w:rsidR="008466E7">
        <w:rPr>
          <w:rFonts w:ascii="Arial" w:hAnsi="Arial" w:cs="Arial"/>
        </w:rPr>
        <w:t>Н.Я.</w:t>
      </w:r>
      <w:r w:rsidR="006E4437">
        <w:rPr>
          <w:rFonts w:ascii="Arial" w:hAnsi="Arial" w:cs="Arial"/>
        </w:rPr>
        <w:t xml:space="preserve"> </w:t>
      </w:r>
      <w:proofErr w:type="spellStart"/>
      <w:r w:rsidR="006E4437">
        <w:rPr>
          <w:rFonts w:ascii="Arial" w:hAnsi="Arial" w:cs="Arial"/>
        </w:rPr>
        <w:t>Кортунова</w:t>
      </w:r>
      <w:proofErr w:type="spellEnd"/>
      <w:r w:rsidRPr="00EF42DB">
        <w:rPr>
          <w:rFonts w:ascii="Arial" w:hAnsi="Arial" w:cs="Arial"/>
        </w:rPr>
        <w:t xml:space="preserve"> </w:t>
      </w: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EF42DB" w:rsidRPr="00EF42DB" w:rsidRDefault="00EF42DB" w:rsidP="00EF42DB">
      <w:pPr>
        <w:jc w:val="both"/>
        <w:rPr>
          <w:rFonts w:ascii="Arial" w:hAnsi="Arial" w:cs="Arial"/>
        </w:rPr>
      </w:pPr>
    </w:p>
    <w:p w:rsidR="00014B21" w:rsidRDefault="00014B21" w:rsidP="005C7A54">
      <w:pPr>
        <w:rPr>
          <w:rFonts w:ascii="Arial" w:hAnsi="Arial" w:cs="Arial"/>
        </w:rPr>
      </w:pPr>
    </w:p>
    <w:sectPr w:rsidR="00014B21" w:rsidSect="0023262A"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22" w:rsidRDefault="00733522">
      <w:r>
        <w:separator/>
      </w:r>
    </w:p>
  </w:endnote>
  <w:endnote w:type="continuationSeparator" w:id="0">
    <w:p w:rsidR="00733522" w:rsidRDefault="0073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22" w:rsidRDefault="00733522">
      <w:r>
        <w:separator/>
      </w:r>
    </w:p>
  </w:footnote>
  <w:footnote w:type="continuationSeparator" w:id="0">
    <w:p w:rsidR="00733522" w:rsidRDefault="0073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322"/>
    <w:multiLevelType w:val="hybridMultilevel"/>
    <w:tmpl w:val="C47E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7A54"/>
    <w:rsid w:val="00014B21"/>
    <w:rsid w:val="0009042B"/>
    <w:rsid w:val="0023262A"/>
    <w:rsid w:val="00236EA8"/>
    <w:rsid w:val="004339CB"/>
    <w:rsid w:val="00445A59"/>
    <w:rsid w:val="00456700"/>
    <w:rsid w:val="005B4704"/>
    <w:rsid w:val="005C7A54"/>
    <w:rsid w:val="006E4437"/>
    <w:rsid w:val="007277FA"/>
    <w:rsid w:val="00733522"/>
    <w:rsid w:val="00742445"/>
    <w:rsid w:val="008466E7"/>
    <w:rsid w:val="008C6496"/>
    <w:rsid w:val="0093438C"/>
    <w:rsid w:val="00A10C05"/>
    <w:rsid w:val="00A5373B"/>
    <w:rsid w:val="00A746C9"/>
    <w:rsid w:val="00BA7964"/>
    <w:rsid w:val="00DC24AC"/>
    <w:rsid w:val="00EF42DB"/>
    <w:rsid w:val="00F4493F"/>
    <w:rsid w:val="00F6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C7A54"/>
    <w:pPr>
      <w:ind w:left="720"/>
      <w:contextualSpacing/>
    </w:pPr>
  </w:style>
  <w:style w:type="paragraph" w:customStyle="1" w:styleId="ConsPlusNormal">
    <w:name w:val="ConsPlusNormal"/>
    <w:link w:val="ConsPlusNormal1"/>
    <w:rsid w:val="005B4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B4704"/>
    <w:pPr>
      <w:suppressAutoHyphens/>
      <w:spacing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locked/>
    <w:rsid w:val="005B4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4704"/>
  </w:style>
  <w:style w:type="paragraph" w:styleId="a8">
    <w:name w:val="header"/>
    <w:basedOn w:val="a"/>
    <w:link w:val="a9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5B47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2022-04-04T08:53:00Z</cp:lastPrinted>
  <dcterms:created xsi:type="dcterms:W3CDTF">2022-04-04T08:53:00Z</dcterms:created>
  <dcterms:modified xsi:type="dcterms:W3CDTF">2022-04-11T14:15:00Z</dcterms:modified>
</cp:coreProperties>
</file>